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8D4F7B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8D4F7B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8D4F7B" w:rsidRDefault="0029466A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8D4F7B">
      <w:rPr>
        <w:b w:val="0"/>
        <w:bCs w:val="0"/>
        <w:caps w:val="0"/>
        <w:sz w:val="20"/>
        <w:szCs w:val="20"/>
      </w:rPr>
      <w:t>RFP 2</w:t>
    </w:r>
    <w:r w:rsidR="008D4F7B" w:rsidRPr="008D4F7B">
      <w:rPr>
        <w:b w:val="0"/>
        <w:bCs w:val="0"/>
        <w:caps w:val="0"/>
        <w:sz w:val="20"/>
        <w:szCs w:val="20"/>
      </w:rPr>
      <w:t>3-21 On-site Scanning and Imaging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D4F7B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577E26C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F1A2-18D0-4FCE-AFD2-10FA4DDA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1566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7</cp:revision>
  <dcterms:created xsi:type="dcterms:W3CDTF">2020-07-30T22:12:00Z</dcterms:created>
  <dcterms:modified xsi:type="dcterms:W3CDTF">2024-05-01T03:29:00Z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2534a5eeb47542f27c35165787d85b196e716d33cc5a8a155ec44a0c528c58c8</vt:lpwstr>
  </property>
</Properties>
</file>